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АДМИНИСТРАЦИЯ 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УДЕРЕВСКОГО СЕЛЬСОВЕТА 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 xml:space="preserve">ЧЕРЕМИСИНОВСКОГО РАЙОНА 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КУРСКОЙ ОБЛАСТИ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ПОСТАНОВЛЕНИЕ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bdr w:val="none" w:sz="0" w:space="0" w:color="auto" w:frame="1"/>
        </w:rPr>
        <w:t>от 03апреля2017 № 14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Об утверждении положения о комиссии по соблюдению требований к служебному поведению муниципальных служащих  администрации Удеревского сельсовета  и урегулированию конфликта интересов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426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 «О противодействии коррупции», от 02.03.2007 № 25-ФЗ «О муниципальной службе в Российской Федерации», администрация Удеревского сельсовета 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1.Утвердить Положение о комиссии по соблюдению требований к служебному поведению муниципальных служащих администрации  Удеревского сельсовета Черемисиновского района Курской области  и урегулированию конфликта интересов (приложение 1).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2.Образовать комиссию по соблюдению требований к служебному поведению муниципальных служащих администрации  Удеревского сельсовета Черемисиновского района Курской области  и урегулированию конфликта интересов и утвердить состав комиссии (приложение 2).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администрации  Удеревского сельсовета Черемисиновского района Курской области от 12 февраля 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  №  6  «Об образовании в Администрации Удеревского сельсовета комиссии считать утратившим силу.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Глава Удеревского сельсовета                                       О.Л.Овсянников</w:t>
      </w: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ind w:firstLine="284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                                УТВЕРЖДЕНО </w:t>
      </w: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Постановлением  Администрации</w:t>
      </w: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Удеревского  сельсовета</w:t>
      </w: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Черемисиновского района Курской области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администрации Удеревского сельсовета Черемисиновского района Курской области  и урегулированию конфликта интересов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1. Общие положения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Удеревского сельсовета Черемисиновского района Курской области и урегулированию конфликта интересов (далее — комиссия), образуемой в администрации Удеревского сельсовета Черемисиновского района Курской области(далее — администрация) в соответствии с Федеральным законом от 25.12.2008 № 273-ФЗ «О противодействии коррупции», Федеральным законом от 02.03.2007 № 25-ФЗ 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Основной задачей комиссии является содействие администрации: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2. Состав комиссии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2.1.   Комиссия образуется нормативным правовым актом администрации.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Указанным актом утверждается состав комиссии и порядок ее работы.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состав комиссии входят: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 ведущий специалист по социально-экономическому развитию поселения, разработке и ведению программ в сфере госзакупок (председатель комиссии);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специалист сектора муниципальной службы и кадровой работы (секретарь комиссии);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специалисты администрации;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Глава администрации может принять решение о включении в состав комиссии: представителя коллегиального консультативного совета при главе администрации, представителя общественной организации ветеранов Удеревского сельсовета Черемисиновского района Курской области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Лица, указанные в подпункте «г» пункта 2.2 и пункте 2.3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общественной организации ветеранов, профсоюзной организацией на основании запроса главы администрации.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осуществляется в 10-дневный срок со дня получения запроса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</w:t>
      </w:r>
      <w:r>
        <w:rPr>
          <w:rFonts w:ascii="Times New Roman" w:hAnsi="Times New Roman"/>
          <w:sz w:val="28"/>
          <w:szCs w:val="28"/>
        </w:rPr>
        <w:lastRenderedPageBreak/>
        <w:t>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3. Порядок работы комиссии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3.1. Основаниями для проведения заседания комиссии являются: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поступившее специалисту сектора муниципальной службы и кадровой работы: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поступившее в соответствии с 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/>
          <w:sz w:val="28"/>
          <w:szCs w:val="28"/>
        </w:rPr>
        <w:t> Федерального закона от 25 декабря 2008 г. N 273-ФЗ «О противодействии коррупции» и 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/>
          <w:sz w:val="28"/>
          <w:szCs w:val="28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</w:t>
      </w:r>
      <w:r>
        <w:rPr>
          <w:rFonts w:ascii="Times New Roman" w:hAnsi="Times New Roman"/>
          <w:sz w:val="28"/>
          <w:szCs w:val="28"/>
        </w:rPr>
        <w:lastRenderedPageBreak/>
        <w:t>сумма оплаты за выполнение (оказание) по договору работ (услуг). Должностным лицом сектора муниципальной службы и кадровой работы 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> Федерального закона от 25.12.2008 № 273-ФЗ  «О противодействии коррупции».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Обращение, указанное в </w:t>
      </w:r>
      <w:hyperlink r:id="rId8" w:anchor="sub_1016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втором подпункта «б»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Уведомление, указанное в </w:t>
      </w:r>
      <w:hyperlink r:id="rId9" w:anchor="sub_1016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«д»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> Федерального закона от 25.12.2008 № 273-ФЗ «О противодействии коррупции».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Уведомление, указанное в </w:t>
      </w:r>
      <w:hyperlink r:id="rId11" w:anchor="sub_10162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четвертом подпункта «б» пункта 3.1.</w:t>
        </w:r>
      </w:hyperlink>
      <w:r>
        <w:rPr>
          <w:rFonts w:ascii="Times New Roman" w:hAnsi="Times New Roman"/>
          <w:sz w:val="28"/>
          <w:szCs w:val="28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При подготовке мотивированного заключения по результатам рассмотрения обращения, указанного в </w:t>
      </w:r>
      <w:hyperlink r:id="rId12" w:anchor="sub_1016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втором подпункта «б»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или уведомлений, указанных в 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четвертом подпункта «б</w:t>
        </w:r>
      </w:hyperlink>
      <w:r>
        <w:rPr>
          <w:rFonts w:ascii="Times New Roman" w:hAnsi="Times New Roman"/>
          <w:sz w:val="28"/>
          <w:szCs w:val="28"/>
        </w:rPr>
        <w:t>» и </w:t>
      </w:r>
      <w:hyperlink r:id="rId14" w:anchor="sub_1016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«д» пункта </w:t>
        </w:r>
      </w:hyperlink>
      <w:r>
        <w:rPr>
          <w:rFonts w:ascii="Times New Roman" w:hAnsi="Times New Roman"/>
          <w:sz w:val="28"/>
          <w:szCs w:val="28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>
        <w:rPr>
          <w:rFonts w:ascii="Times New Roman" w:hAnsi="Times New Roman"/>
          <w:sz w:val="28"/>
          <w:szCs w:val="28"/>
        </w:rPr>
        <w:lastRenderedPageBreak/>
        <w:t>поступления указанной информации, за исключением случаев, предусмотренных </w:t>
      </w:r>
      <w:hyperlink r:id="rId15" w:anchor="sub_18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 </w:t>
        </w:r>
      </w:hyperlink>
      <w:r>
        <w:rPr>
          <w:rFonts w:ascii="Times New Roman" w:hAnsi="Times New Roman"/>
          <w:sz w:val="28"/>
          <w:szCs w:val="28"/>
        </w:rPr>
        <w:t>3.9 и 3.10 настоящего Положения;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Заседание комиссии по рассмотрению заявления, указанного в </w:t>
      </w:r>
      <w:hyperlink r:id="rId16" w:anchor="sub_10162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«б»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Уведомление, указанное в </w:t>
      </w:r>
      <w:hyperlink r:id="rId17" w:anchor="sub_1016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«д»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Удеревского сельсовета Черемисиновского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8" w:anchor="sub_1016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«б»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 Заседания комиссии могут проводиться в отсутствие муниципального служащего или гражданина в случае: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 </w:t>
      </w:r>
      <w:hyperlink r:id="rId19" w:anchor="sub_1016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подпунктом «б»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 а также дополнительные материалы.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По итогам рассмотрения вопроса, указанного в </w:t>
      </w:r>
      <w:hyperlink r:id="rId20" w:anchor="sub_1016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 »г» пункта </w:t>
        </w:r>
      </w:hyperlink>
      <w:r>
        <w:rPr>
          <w:rFonts w:ascii="Times New Roman" w:hAnsi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/>
          <w:sz w:val="28"/>
          <w:szCs w:val="28"/>
        </w:rPr>
        <w:t> Федерального закона от 03.12.2012г.     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/>
          <w:sz w:val="28"/>
          <w:szCs w:val="28"/>
        </w:rPr>
        <w:t> Федерального закона от 03.12.2012 г   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По итогам рассмотрения вопроса, указанного в </w:t>
      </w:r>
      <w:hyperlink r:id="rId2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четвертом подпункта «б» пункта 16</w:t>
        </w:r>
      </w:hyperlink>
      <w:r>
        <w:rPr>
          <w:rFonts w:ascii="Times New Roman" w:hAnsi="Times New Roman"/>
          <w:sz w:val="28"/>
          <w:szCs w:val="28"/>
        </w:rPr>
        <w:t> настоящего Положения, комиссия принимает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3.21.   По итогам рассмотрения вопросов, указанных в </w:t>
      </w:r>
      <w:hyperlink r:id="rId24" w:anchor="sub_1016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подпунктах «а</w:t>
        </w:r>
      </w:hyperlink>
      <w:r>
        <w:rPr>
          <w:rFonts w:ascii="Times New Roman" w:hAnsi="Times New Roman"/>
          <w:sz w:val="28"/>
          <w:szCs w:val="28"/>
        </w:rPr>
        <w:t>», </w:t>
      </w:r>
      <w:hyperlink r:id="rId25" w:anchor="sub_1016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«б</w:t>
        </w:r>
      </w:hyperlink>
      <w:r>
        <w:rPr>
          <w:rFonts w:ascii="Times New Roman" w:hAnsi="Times New Roman"/>
          <w:sz w:val="28"/>
          <w:szCs w:val="28"/>
        </w:rPr>
        <w:t>», </w:t>
      </w:r>
      <w:hyperlink r:id="rId26" w:anchor="sub_1016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«г»</w:t>
        </w:r>
      </w:hyperlink>
      <w:r>
        <w:rPr>
          <w:rFonts w:ascii="Times New Roman" w:hAnsi="Times New Roman"/>
          <w:sz w:val="28"/>
          <w:szCs w:val="28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27" w:anchor="sub_10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3.15 – </w:t>
        </w:r>
      </w:hyperlink>
      <w:r>
        <w:rPr>
          <w:rFonts w:ascii="Times New Roman" w:hAnsi="Times New Roman"/>
          <w:sz w:val="28"/>
          <w:szCs w:val="28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По итогам рассмотрения вопроса, указанного в </w:t>
      </w:r>
      <w:hyperlink r:id="rId28" w:anchor="sub_1016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«д»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2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>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3.27. В протоколе заседания комиссии указываются: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другие сведения;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в установленном законом порядке.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>
        <w:rPr>
          <w:rFonts w:ascii="Times New Roman" w:hAnsi="Times New Roman"/>
          <w:sz w:val="28"/>
          <w:szCs w:val="28"/>
        </w:rPr>
        <w:lastRenderedPageBreak/>
        <w:t>правоприменительные органы в 3-дневный срок, а при необходимости — немедленно.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0" w:anchor="sub_1016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втором подпункта «б» пункта </w:t>
        </w:r>
      </w:hyperlink>
      <w:r>
        <w:rPr>
          <w:rFonts w:ascii="Times New Roman" w:hAnsi="Times New Roman"/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УТВЕРЖДЕНО </w:t>
      </w: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                  Постановлением  Администрации</w:t>
      </w: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Удеревского  сельсовета</w:t>
      </w:r>
    </w:p>
    <w:p w:rsidR="00F70905" w:rsidRDefault="00F70905" w:rsidP="00F70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Черемисиновского района Курской области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комиссии по соблюдению требований к служебному поведению</w:t>
      </w:r>
    </w:p>
    <w:p w:rsidR="00F70905" w:rsidRDefault="00F70905" w:rsidP="00F7090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администрации Удеревского сельсовета Черемисиновского района  и урегулированию конфликта интересов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Овсянников О.Л.- глава Удеревского сельсовета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Берлизова Л.А.. –зам.главы администрации Удеревского сельсовета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Овсянникова О.Л. – начальник отдела- главный бухгалтер администрации Удеревского сельсовета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Лунев Н.М. депутат Собрания депутатов Удеревского сельсовета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Мимонов В.Н. депутат Собрания депутатов Удеревского сельсовета</w:t>
      </w: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tabs>
          <w:tab w:val="left" w:pos="2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Helvetica" w:hAnsi="Helvetica" w:cs="Helvetica"/>
          <w:sz w:val="23"/>
          <w:szCs w:val="23"/>
        </w:rPr>
      </w:pPr>
    </w:p>
    <w:p w:rsidR="00F70905" w:rsidRDefault="00F70905" w:rsidP="00F70905">
      <w:pPr>
        <w:shd w:val="clear" w:color="auto" w:fill="F9F9F9"/>
        <w:spacing w:after="0" w:line="240" w:lineRule="auto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 </w:t>
      </w:r>
    </w:p>
    <w:p w:rsidR="0059383A" w:rsidRDefault="0059383A"/>
    <w:sectPr w:rsidR="0059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0905"/>
    <w:rsid w:val="0059383A"/>
    <w:rsid w:val="00F7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3" Type="http://schemas.openxmlformats.org/officeDocument/2006/relationships/hyperlink" Target="garantf1://71187568.101625/" TargetMode="External"/><Relationship Id="rId18" Type="http://schemas.openxmlformats.org/officeDocument/2006/relationships/hyperlink" Target="http://xn--e1afggght7c.xn--p1ai/?p=2102" TargetMode="External"/><Relationship Id="rId26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301/" TargetMode="External"/><Relationship Id="rId7" Type="http://schemas.openxmlformats.org/officeDocument/2006/relationships/hyperlink" Target="garantf1://12064203.12/" TargetMode="External"/><Relationship Id="rId12" Type="http://schemas.openxmlformats.org/officeDocument/2006/relationships/hyperlink" Target="http://xn--e1afggght7c.xn--p1ai/?p=2102" TargetMode="External"/><Relationship Id="rId17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5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0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9" Type="http://schemas.openxmlformats.org/officeDocument/2006/relationships/hyperlink" Target="garantf1://12064203.12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8.641/" TargetMode="External"/><Relationship Id="rId11" Type="http://schemas.openxmlformats.org/officeDocument/2006/relationships/hyperlink" Target="http://xn--e1afggght7c.xn--p1ai/?p=2102" TargetMode="External"/><Relationship Id="rId24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64203.1204/" TargetMode="External"/><Relationship Id="rId15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3" Type="http://schemas.openxmlformats.org/officeDocument/2006/relationships/hyperlink" Target="garantf1://71187568.101625/" TargetMode="External"/><Relationship Id="rId28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http://xn--e1afggght7c.xn--p1ai/?p=2102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5F1F3CB7DCC9C64F8B331082877CBA48BE5A3D313472E584C06E26F3A32217F3323D97348CA0003bEK1G" TargetMode="External"/><Relationship Id="rId9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4" Type="http://schemas.openxmlformats.org/officeDocument/2006/relationships/hyperlink" Target="http://xn--e1afggght7c.xn--p1ai/?p=2102" TargetMode="External"/><Relationship Id="rId22" Type="http://schemas.openxmlformats.org/officeDocument/2006/relationships/hyperlink" Target="garantf1://70171682.301/" TargetMode="External"/><Relationship Id="rId27" Type="http://schemas.openxmlformats.org/officeDocument/2006/relationships/hyperlink" Target="http://xn--e1afggght7c.xn--p1ai/Desktop/%D0%9A%D0%9E%D0%9C%D0%98%D0%A1%D0%A1%D0%98%D0%AF%20%D0%9F%D0%9E%20%D0%A1%D0%9E%D0%91%D0%9B%20%D0%A2%D0%A0%D0%95%D0%91%20%D0%9A%20%D0%A1%D0%9B%D0%A3%D0%96%20%D0%9F%D0%9E%D0%92%D0%95%D0%94%202015.doc" TargetMode="External"/><Relationship Id="rId30" Type="http://schemas.openxmlformats.org/officeDocument/2006/relationships/hyperlink" Target="http://xn--e1afggght7c.xn--p1ai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5275</Words>
  <Characters>30072</Characters>
  <Application>Microsoft Office Word</Application>
  <DocSecurity>0</DocSecurity>
  <Lines>250</Lines>
  <Paragraphs>70</Paragraphs>
  <ScaleCrop>false</ScaleCrop>
  <Company>Microsoft</Company>
  <LinksUpToDate>false</LinksUpToDate>
  <CharactersWithSpaces>35277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2017-04-24T12:23:00Z</dcterms:created>
  <dcterms:modified xsi:type="dcterms:W3CDTF">2017-04-24T12:23:00Z</dcterms:modified>
</cp:coreProperties>
</file>