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3A" w:rsidRPr="00411F60" w:rsidRDefault="001E0C3A" w:rsidP="00DD3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1F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</w:t>
      </w:r>
    </w:p>
    <w:p w:rsidR="001E0C3A" w:rsidRPr="00411F60" w:rsidRDefault="00B07725" w:rsidP="00DD30E0">
      <w:pPr>
        <w:shd w:val="clear" w:color="auto" w:fill="FFFFFF" w:themeFill="background1"/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УДЕРЕВСКОГО</w:t>
      </w:r>
      <w:r w:rsidR="001E0C3A" w:rsidRPr="00411F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СЕЛЬСОВЕТА</w:t>
      </w:r>
    </w:p>
    <w:p w:rsidR="001E0C3A" w:rsidRPr="00411F60" w:rsidRDefault="00B07725" w:rsidP="00DD30E0">
      <w:pPr>
        <w:shd w:val="clear" w:color="auto" w:fill="FFFFFF" w:themeFill="background1"/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ЧЕРЕМИСИНО</w:t>
      </w:r>
      <w:r w:rsidR="001E0C3A" w:rsidRPr="00411F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ВСКОГО РАЙОНА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1F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КУРСКОЙ ОБЛАСТИ</w:t>
      </w:r>
    </w:p>
    <w:p w:rsidR="001E0C3A" w:rsidRPr="00411F60" w:rsidRDefault="00411F60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</w:t>
      </w:r>
      <w:r w:rsidR="001E0C3A"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ПОСТАНОВЛЕНИЕ</w:t>
      </w:r>
    </w:p>
    <w:p w:rsidR="001E0C3A" w:rsidRPr="00411F60" w:rsidRDefault="00B07725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 02 декабря 2021</w:t>
      </w:r>
      <w:r w:rsidR="001E0C3A"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№ 6</w:t>
      </w:r>
      <w:r w:rsidR="001E0C3A"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</w:p>
    <w:p w:rsidR="001E0C3A" w:rsidRPr="00B07725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Порядка ведения долговой книги муниципального образования </w:t>
      </w:r>
      <w:r w:rsidR="00411F60" w:rsidRPr="00B0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«Удеревский сельсовет» Черемисиновского района</w:t>
      </w:r>
      <w:r w:rsidR="00EC5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Курской области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1E0C3A" w:rsidRPr="00411F60" w:rsidRDefault="001E0C3A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В соответствии со </w:t>
      </w:r>
      <w:hyperlink r:id="rId4" w:history="1">
        <w:r w:rsidRPr="00411F60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статьями 120</w:t>
        </w:r>
      </w:hyperlink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 и </w:t>
      </w:r>
      <w:hyperlink r:id="rId5" w:history="1">
        <w:r w:rsidRPr="00411F60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121</w:t>
        </w:r>
      </w:hyperlink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«Удеревский сельсовет» Черемисиновского района</w:t>
      </w:r>
      <w:r w:rsidR="00EC56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Курской области», 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Администрация </w:t>
      </w:r>
      <w:r w:rsid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Удеревского сельсовета Черемисиновского</w:t>
      </w:r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района</w:t>
      </w:r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Курской области </w:t>
      </w:r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ПОСТАНОВЛЯЕТ:</w:t>
      </w:r>
    </w:p>
    <w:p w:rsidR="001E0C3A" w:rsidRPr="00411F60" w:rsidRDefault="001E0C3A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1. Утвердить прилагаемый</w:t>
      </w:r>
      <w:hyperlink r:id="rId6" w:anchor="bookmark0" w:history="1">
        <w:r w:rsidRPr="00411F60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 Порядок </w:t>
        </w:r>
      </w:hyperlink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ведения долговой книги муниципального образования </w:t>
      </w:r>
      <w:r w:rsid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«Удеревский сельсовет» Черемисиновского района</w:t>
      </w:r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Курской области.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Признать утратившим силу постановление главы администрации </w:t>
      </w:r>
      <w:r w:rsid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Удеревского сельсовета Черемисиновского района</w:t>
      </w:r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Курской области от 20.03.2007 г. № 14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«Об утверждении Порядка ведения муниципальной долговой книги МО </w:t>
      </w:r>
      <w:r w:rsid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«Удеревский сельсовет» Черемисиновского района</w:t>
      </w:r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Курской области.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 2. Контроль за исполнением настоящего постановления возложить </w:t>
      </w:r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>на начальника отдела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-главного бухгалтера администрации </w:t>
      </w:r>
      <w:r w:rsid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Удеревского сельсовета Черемисиновского</w:t>
      </w:r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района</w:t>
      </w:r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</w:t>
      </w:r>
      <w:proofErr w:type="gramStart"/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>Ов</w:t>
      </w:r>
      <w:proofErr w:type="gramEnd"/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>сянникову Елену Павловну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 3. Настоящее п</w:t>
      </w:r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>остановление вступает в силу с 01 декабря 2021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года.</w:t>
      </w:r>
    </w:p>
    <w:p w:rsidR="001E0C3A" w:rsidRPr="00411F60" w:rsidRDefault="00B07725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Глава Удерев</w:t>
      </w:r>
      <w:r w:rsidR="001E0C3A"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ского сельсовета        </w:t>
      </w:r>
    </w:p>
    <w:p w:rsidR="001E0C3A" w:rsidRPr="00411F60" w:rsidRDefault="00B07725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Черемисиновского</w:t>
      </w:r>
      <w:r w:rsidR="001E0C3A"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района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О.Л.Овсянников</w:t>
      </w:r>
    </w:p>
    <w:p w:rsidR="00B07725" w:rsidRDefault="00B07725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07725" w:rsidRDefault="00B07725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07725" w:rsidRDefault="00B07725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D30E0" w:rsidRDefault="00DD30E0" w:rsidP="00DD30E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</w:t>
      </w:r>
    </w:p>
    <w:p w:rsidR="00DD30E0" w:rsidRDefault="00DD30E0" w:rsidP="00DD30E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 </w:t>
      </w:r>
      <w:r w:rsidR="001E0C3A"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Приложение к постановлению Администрации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Удеревского сельсовета Черемисиновского района</w:t>
      </w:r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Курской области</w:t>
      </w:r>
    </w:p>
    <w:p w:rsidR="00DD30E0" w:rsidRDefault="00DD30E0" w:rsidP="00DD3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</w:t>
      </w:r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 02.12.2021 г. № 62</w:t>
      </w:r>
      <w:r w:rsidR="001E0C3A"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«Об утверждении Порядка ведения долговой </w:t>
      </w:r>
    </w:p>
    <w:p w:rsidR="00DD30E0" w:rsidRDefault="001E0C3A" w:rsidP="00DD30E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книги муниципального образования </w:t>
      </w:r>
      <w:r w:rsid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«Удеревский сельсовет» </w:t>
      </w:r>
    </w:p>
    <w:p w:rsidR="001E0C3A" w:rsidRPr="00411F60" w:rsidRDefault="00411F60" w:rsidP="00DD30E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Черемисиновского района</w:t>
      </w:r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E0C3A"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Курской области</w:t>
      </w:r>
    </w:p>
    <w:p w:rsidR="00DD30E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             </w:t>
      </w:r>
    </w:p>
    <w:p w:rsidR="00B07725" w:rsidRPr="00DD30E0" w:rsidRDefault="00DD30E0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</w:t>
      </w:r>
      <w:r w:rsidR="00B07725" w:rsidRPr="00B0772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Порядок  </w:t>
      </w:r>
      <w:r w:rsidR="001E0C3A" w:rsidRPr="00B0772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ведения долговой книги муниципального образования </w:t>
      </w:r>
    </w:p>
    <w:p w:rsidR="001E0C3A" w:rsidRPr="00B07725" w:rsidRDefault="00B07725" w:rsidP="00DD30E0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             </w:t>
      </w:r>
      <w:r w:rsidR="00411F60" w:rsidRPr="00B0772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«Удеревский сельсовет» Черемисиновского района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1E0C3A" w:rsidRPr="00B0772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Курской области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  1. Долговая книга муниципального образования </w:t>
      </w:r>
      <w:r w:rsid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«Удеревский сельсовет» Черемисиновского района</w:t>
      </w:r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Курской области (далее - долговая книга) - свод информации о муниципальных долговых обязательствах муниципального образования </w:t>
      </w:r>
      <w:r w:rsid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«Удеревский сельсовет» Черемисиновского района</w:t>
      </w:r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Курской области, состав</w:t>
      </w:r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>ляющих муниципальный долг Удерев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ского сельсовета.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 2. Муниципальные долговые обязательства </w:t>
      </w:r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Удеревского 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сельсовета подлежат обязательному учету и регистрации в долговой книге путем внесения в нее соответствующих записей.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 3. Учет долговых обязательств в долговой книге осуществляется в валюте Российской Федерации.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 4. Ведение долговой книги осуществляет администрация </w:t>
      </w:r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Удеревского 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сельсовета </w:t>
      </w:r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Черемисиновского 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района.</w:t>
      </w:r>
    </w:p>
    <w:p w:rsidR="001E0C3A" w:rsidRPr="00411F60" w:rsidRDefault="001E0C3A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 5. Долговая книга ведется по форме согласно </w:t>
      </w:r>
      <w:hyperlink r:id="rId7" w:anchor="sub_11000" w:history="1">
        <w:r w:rsidRPr="00411F60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Приложению</w:t>
        </w:r>
      </w:hyperlink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 к настоящему Порядку.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 6. В долговой книге регистрируются следующие виды долговых обязательств муниципального образования </w:t>
      </w:r>
      <w:r w:rsid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«Удеревский сельсовет» Черемисиновского</w:t>
      </w:r>
      <w:r w:rsidR="00DD30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района</w:t>
      </w:r>
      <w:r w:rsidR="00DD30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Курской области: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кредиты, полученные от кредитных организаций;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бюджетные кредиты, полученные от других бюджетов бюджетной системы Российской Федерации;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обязательства по муниципальным гарантиям.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 7. По каждому долговому обязательству муниципального образования </w:t>
      </w:r>
      <w:r w:rsid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«Удеревский сельсовет» Черемисиновского района</w:t>
      </w:r>
      <w:r w:rsidR="00DD30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обязательному отражению в долговой книге подлежит следующая информация: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 7.1. Для долгового обязательства в виде обязательств по кредитам, полученным от кредитных организаций: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основание возникновения (прекращения) долгового обязательства (вид, дата и номер документа);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наименование кредитора;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цель привлечения кредитных ресурсов;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- процентная ставка;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дата полного исполнения обязательств по договору (контракту);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объем задолженности по кредиту по состоянию на начало текущего финансового года и на отчетную дату;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сведения о суммах привлечения и погашения кредита;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сведения об уплаченных процентных платежах по кредиту.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 7.2. Для долгового обязательства в виде обязательств по бюджетным кредитам, полученным от других бюджетов бюджетной системы Российской Федерации: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основание возникновения (прекращения) долгового обязательства (вид, дата и номер документа);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бюджет, предоставивший кредит;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цель привлечения кредитных ресурсов;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процентная ставка;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дата полного исполнения обязательств по договору;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объем задолженности по бюджетному кредиту по состоянию на начало текущего финансового года и на отчетную дату;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сведения о суммах привлечения и погашения бюджетного кредита;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сведения об уплаченных процентных платежах по бюджетному кредиту.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 7.3. Для долгового обязательства в виде обязательств по муниципальным гарантиям му</w:t>
      </w:r>
      <w:r w:rsidR="00DD30E0">
        <w:rPr>
          <w:rFonts w:ascii="Times New Roman" w:eastAsia="Times New Roman" w:hAnsi="Times New Roman" w:cs="Times New Roman"/>
          <w:color w:val="000000" w:themeColor="text1"/>
          <w:lang w:eastAsia="ru-RU"/>
        </w:rPr>
        <w:t>ниципального образования «Удерев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ский сельсовет» </w:t>
      </w:r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>Черемисиновского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района: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основание для предоставления гарантии (вид, дата и номер документа);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-наименование организации принципала;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наименование организации бенефициара;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цель предоставления гарантии;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объем обязательства по гарантии;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дата или момент вступления гарантии в силу;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рыночная стоимость залога с обеспечением гарантии;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срок действия гарантии;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срок предъявления требований по гарантии;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дата полного исполнения обязательств;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- сведения о привлечении и погашении гарантии;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- сведения о состоянии задолженности по гарантии на отчетную дату.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 8. Записи в долговой книге производятся на основании заверенных копий договоров, соглашений, платежных и других документов, подтверждающих возникновение, изменение и исполнение долгового обязательства.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 9. Информация о долговых обязательствах муниципального образования </w:t>
      </w:r>
      <w:r w:rsid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«Удеревский сельсовет» Черемисиновского района</w:t>
      </w:r>
      <w:r w:rsidR="00DD30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вносится в долговую книгу в срок, не превышающий пяти рабочих дней с момента возникновения, изменения или исполнения соответствующего обязательства.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 10. В долговой книге указывается предельный объем муниципального долга и предельный объем расходов на обслуживание муниципального долга, установленный решением Собрания депутатов о бюджете </w:t>
      </w:r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>Удеревского</w:t>
      </w:r>
      <w:r w:rsidR="00DD30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сельсовета на соответствующий финансовый год.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 11.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   12. Долговая книга ведется в электронном виде. Долговая книга выводится на бумажный носитель ежемесячно по состоянию на 1 число месяца, следующего за </w:t>
      </w:r>
      <w:proofErr w:type="gramStart"/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отчетным</w:t>
      </w:r>
      <w:proofErr w:type="gramEnd"/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. По окончании финансового года долговая книга брошюруется, подписывается и скрепляется печатью.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 13. Информация о долговых обязательствах му</w:t>
      </w:r>
      <w:r w:rsidR="00DD30E0">
        <w:rPr>
          <w:rFonts w:ascii="Times New Roman" w:eastAsia="Times New Roman" w:hAnsi="Times New Roman" w:cs="Times New Roman"/>
          <w:color w:val="000000" w:themeColor="text1"/>
          <w:lang w:eastAsia="ru-RU"/>
        </w:rPr>
        <w:t>ниципального образования «</w:t>
      </w:r>
      <w:proofErr w:type="spellStart"/>
      <w:r w:rsidR="00DD30E0">
        <w:rPr>
          <w:rFonts w:ascii="Times New Roman" w:eastAsia="Times New Roman" w:hAnsi="Times New Roman" w:cs="Times New Roman"/>
          <w:color w:val="000000" w:themeColor="text1"/>
          <w:lang w:eastAsia="ru-RU"/>
        </w:rPr>
        <w:t>Удере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ский</w:t>
      </w:r>
      <w:proofErr w:type="spellEnd"/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сельсовет» </w:t>
      </w:r>
      <w:r w:rsidR="00B07725">
        <w:rPr>
          <w:rFonts w:ascii="Times New Roman" w:eastAsia="Times New Roman" w:hAnsi="Times New Roman" w:cs="Times New Roman"/>
          <w:color w:val="000000" w:themeColor="text1"/>
          <w:lang w:eastAsia="ru-RU"/>
        </w:rPr>
        <w:t>Черемисиновского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района, отраженная в долговой книге на первое число каждого месяца, подлежит передаче в Комитет финансов Курской области в объеме, порядке и сроки им установленные.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14. </w:t>
      </w:r>
      <w:proofErr w:type="gramStart"/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Специалист администрации </w:t>
      </w:r>
      <w:r w:rsid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Удеревского сельсовета Черемисиновского района</w:t>
      </w:r>
      <w:r w:rsidR="00DD30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Курской области, ответственный за ведение муниципальной долговой книги не позднее 1 февраля года, следующего за отчетным, в муниципальной долговой книге, содержащей сведения о долговых обязательствах муниципального образования </w:t>
      </w:r>
      <w:r w:rsid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«Удеревский сельсовет» Черемисиновского района</w:t>
      </w:r>
      <w:r w:rsidR="00DD30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Курской области по состоянию на 1 января года, следующего за отчетным, заполняет строки, предназначенные для итоговых показателей по каждому разделу муниципальной долговой книги</w:t>
      </w:r>
      <w:proofErr w:type="gramEnd"/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по муниципальной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15. </w:t>
      </w:r>
      <w:proofErr w:type="gramStart"/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После подсчета итоговых показателей в соответствии с пунктом 14 настоящего Порядка, но не поз</w:t>
      </w:r>
      <w:r w:rsidR="000F0BA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днее 1 февраля года, следующего 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за отчетным, муниципальная долговая книга печатается на бумажном носителе, по</w:t>
      </w:r>
      <w:r w:rsidR="00DD30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дписывается начальником </w:t>
      </w:r>
      <w:proofErr w:type="spellStart"/>
      <w:r w:rsidR="00DD30E0">
        <w:rPr>
          <w:rFonts w:ascii="Times New Roman" w:eastAsia="Times New Roman" w:hAnsi="Times New Roman" w:cs="Times New Roman"/>
          <w:color w:val="000000" w:themeColor="text1"/>
          <w:lang w:eastAsia="ru-RU"/>
        </w:rPr>
        <w:t>отдела-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главным</w:t>
      </w:r>
      <w:proofErr w:type="spellEnd"/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бухгалтером Администрации </w:t>
      </w:r>
      <w:r w:rsid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Удеревского сельсовета Черемисиновского района</w:t>
      </w:r>
      <w:r w:rsidR="00DD30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Курской области </w:t>
      </w:r>
      <w:r w:rsidR="00DD30E0">
        <w:rPr>
          <w:rFonts w:ascii="Times New Roman" w:eastAsia="Times New Roman" w:hAnsi="Times New Roman" w:cs="Times New Roman"/>
          <w:color w:val="000000" w:themeColor="text1"/>
          <w:lang w:eastAsia="ru-RU"/>
        </w:rPr>
        <w:t>Овсянниковой Е.П.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и 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передается на постоянное хранение в составе годовой отчетности об исполнении бюджета муниципального образования.</w:t>
      </w:r>
      <w:proofErr w:type="gramEnd"/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16.  После выполнения действий, предусмотренных пунктом 15 настоящего Порядка, сведения о погашенных долговых обязательствах из муниципальной долговой книги исключаются.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</w:t>
      </w: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bookmarkEnd w:id="0"/>
    </w:p>
    <w:p w:rsidR="00411F60" w:rsidRDefault="00411F60" w:rsidP="00DD30E0">
      <w:pPr>
        <w:shd w:val="clear" w:color="auto" w:fill="FFFFFF" w:themeFill="background1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11F60" w:rsidRDefault="00411F60" w:rsidP="001E0C3A">
      <w:pPr>
        <w:shd w:val="clear" w:color="auto" w:fill="F8FAFB"/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  <w:sectPr w:rsidR="00411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C3A" w:rsidRPr="00411F60" w:rsidRDefault="001E0C3A" w:rsidP="00DD30E0">
      <w:pPr>
        <w:shd w:val="clear" w:color="auto" w:fill="FFFFFF" w:themeFill="background1"/>
        <w:spacing w:after="0" w:line="341" w:lineRule="atLeast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Приложение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к </w:t>
      </w:r>
      <w:hyperlink r:id="rId8" w:anchor="sub_1000" w:history="1">
        <w:r w:rsidRPr="00411F60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Положению</w:t>
        </w:r>
      </w:hyperlink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 об утверждении порядка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ведения долговой книги муниципального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образования </w:t>
      </w:r>
      <w:r w:rsid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«Удеревский сельсовет» Черемисиновского района</w:t>
      </w:r>
      <w:r w:rsidR="00DD30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Курской области</w:t>
      </w:r>
    </w:p>
    <w:p w:rsidR="001E0C3A" w:rsidRPr="00411F60" w:rsidRDefault="001E0C3A" w:rsidP="00DD30E0">
      <w:pPr>
        <w:shd w:val="clear" w:color="auto" w:fill="FFFFFF" w:themeFill="background1"/>
        <w:spacing w:before="150" w:after="0" w:line="46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Долговая книга</w:t>
      </w:r>
      <w:r w:rsidRPr="00411F60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br/>
        <w:t xml:space="preserve">муниципального образования </w:t>
      </w:r>
      <w:r w:rsidR="00411F60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«Удеревский сельсовет» Черемисиновского района</w:t>
      </w:r>
      <w:r w:rsidR="00DD30E0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 xml:space="preserve"> </w:t>
      </w:r>
      <w:r w:rsidRPr="00411F60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Курской области по состоянию на 01 ___________ года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Предельный объем муниципального долга тыс. руб.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Предельный объем расходов на обслуживание муниципального долга тыс. руб.</w:t>
      </w:r>
    </w:p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1. Кредиты, полученные от кредитных организаций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1297"/>
        <w:gridCol w:w="1381"/>
        <w:gridCol w:w="1216"/>
        <w:gridCol w:w="1142"/>
        <w:gridCol w:w="1224"/>
        <w:gridCol w:w="1434"/>
        <w:gridCol w:w="1111"/>
        <w:gridCol w:w="936"/>
        <w:gridCol w:w="1159"/>
        <w:gridCol w:w="582"/>
        <w:gridCol w:w="1101"/>
        <w:gridCol w:w="1308"/>
      </w:tblGrid>
      <w:tr w:rsidR="00411F60" w:rsidRPr="00411F60" w:rsidTr="00DD30E0">
        <w:tc>
          <w:tcPr>
            <w:tcW w:w="724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</w:t>
            </w:r>
          </w:p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1297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Основание возникновения (прекращения) долгового обязательства (вид, дата, N документа)</w:t>
            </w:r>
          </w:p>
        </w:tc>
        <w:tc>
          <w:tcPr>
            <w:tcW w:w="1381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кредитора</w:t>
            </w:r>
          </w:p>
        </w:tc>
        <w:tc>
          <w:tcPr>
            <w:tcW w:w="1216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 привлечения кредитных ресурсов</w:t>
            </w:r>
          </w:p>
        </w:tc>
        <w:tc>
          <w:tcPr>
            <w:tcW w:w="1142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Процентная ставка</w:t>
            </w:r>
          </w:p>
        </w:tc>
        <w:tc>
          <w:tcPr>
            <w:tcW w:w="1224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полного исполнения обязательств по договору (контракту)</w:t>
            </w:r>
          </w:p>
        </w:tc>
        <w:tc>
          <w:tcPr>
            <w:tcW w:w="1434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Задолженность на 01.01.20__</w:t>
            </w:r>
          </w:p>
        </w:tc>
        <w:tc>
          <w:tcPr>
            <w:tcW w:w="3206" w:type="dxa"/>
            <w:gridSpan w:val="3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Сведения </w:t>
            </w:r>
            <w:proofErr w:type="gramStart"/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</w:t>
            </w:r>
            <w:proofErr w:type="gramEnd"/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___ месяцев 20__ года</w:t>
            </w:r>
          </w:p>
        </w:tc>
        <w:tc>
          <w:tcPr>
            <w:tcW w:w="2991" w:type="dxa"/>
            <w:gridSpan w:val="3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Сведения о состоянии задолженности на 01 ___ года</w:t>
            </w:r>
          </w:p>
        </w:tc>
      </w:tr>
      <w:tr w:rsidR="00411F60" w:rsidRPr="00411F60" w:rsidTr="00DD30E0">
        <w:tc>
          <w:tcPr>
            <w:tcW w:w="724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привлечено</w:t>
            </w:r>
          </w:p>
        </w:tc>
        <w:tc>
          <w:tcPr>
            <w:tcW w:w="936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погашено</w:t>
            </w:r>
          </w:p>
        </w:tc>
        <w:tc>
          <w:tcPr>
            <w:tcW w:w="1159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Уплачено процентных платежей по кредиту</w:t>
            </w:r>
          </w:p>
        </w:tc>
        <w:tc>
          <w:tcPr>
            <w:tcW w:w="582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2409" w:type="dxa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</w:t>
            </w:r>
          </w:p>
        </w:tc>
      </w:tr>
      <w:tr w:rsidR="00411F60" w:rsidRPr="00411F60" w:rsidTr="00DD30E0">
        <w:tc>
          <w:tcPr>
            <w:tcW w:w="724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подлежит погашению в текущем году</w:t>
            </w:r>
          </w:p>
        </w:tc>
        <w:tc>
          <w:tcPr>
            <w:tcW w:w="1308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том числе </w:t>
            </w:r>
            <w:proofErr w:type="gramStart"/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просроченная</w:t>
            </w:r>
            <w:proofErr w:type="gramEnd"/>
          </w:p>
        </w:tc>
      </w:tr>
      <w:tr w:rsidR="00411F60" w:rsidRPr="00411F60" w:rsidTr="00DD30E0">
        <w:tc>
          <w:tcPr>
            <w:tcW w:w="72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4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0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308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411F60" w:rsidRPr="00411F60" w:rsidTr="00DD30E0">
        <w:tc>
          <w:tcPr>
            <w:tcW w:w="72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1.</w:t>
            </w:r>
          </w:p>
        </w:tc>
        <w:tc>
          <w:tcPr>
            <w:tcW w:w="1297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11F60" w:rsidRPr="00411F60" w:rsidTr="00DD30E0">
        <w:tc>
          <w:tcPr>
            <w:tcW w:w="72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297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2. Бюджетные кредиты, полученные от других бюджетов бюджетной системы Российской Федерации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1273"/>
        <w:gridCol w:w="1549"/>
        <w:gridCol w:w="1200"/>
        <w:gridCol w:w="1127"/>
        <w:gridCol w:w="1208"/>
        <w:gridCol w:w="1416"/>
        <w:gridCol w:w="1097"/>
        <w:gridCol w:w="924"/>
        <w:gridCol w:w="1144"/>
        <w:gridCol w:w="575"/>
        <w:gridCol w:w="1087"/>
        <w:gridCol w:w="1291"/>
      </w:tblGrid>
      <w:tr w:rsidR="00411F60" w:rsidRPr="00411F60" w:rsidTr="00DD30E0">
        <w:tc>
          <w:tcPr>
            <w:tcW w:w="14615" w:type="dxa"/>
            <w:gridSpan w:val="13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</w:tr>
      <w:tr w:rsidR="00411F60" w:rsidRPr="00411F60" w:rsidTr="00DD30E0">
        <w:tc>
          <w:tcPr>
            <w:tcW w:w="724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</w:t>
            </w:r>
          </w:p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1273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Основание возникновения (прекращения) долгового обязательства (вид, дата, N документа)</w:t>
            </w:r>
          </w:p>
        </w:tc>
        <w:tc>
          <w:tcPr>
            <w:tcW w:w="1549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Бюджет, предоставивший кредит</w:t>
            </w:r>
          </w:p>
        </w:tc>
        <w:tc>
          <w:tcPr>
            <w:tcW w:w="1200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 привлечения кредитных ресурсов</w:t>
            </w:r>
          </w:p>
        </w:tc>
        <w:tc>
          <w:tcPr>
            <w:tcW w:w="1127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Процентная ставка</w:t>
            </w:r>
          </w:p>
        </w:tc>
        <w:tc>
          <w:tcPr>
            <w:tcW w:w="1208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полного исполнения обязательств по договору</w:t>
            </w:r>
          </w:p>
        </w:tc>
        <w:tc>
          <w:tcPr>
            <w:tcW w:w="1416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Задолженность на 01.01.20__</w:t>
            </w:r>
          </w:p>
        </w:tc>
        <w:tc>
          <w:tcPr>
            <w:tcW w:w="3165" w:type="dxa"/>
            <w:gridSpan w:val="3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Сведения </w:t>
            </w:r>
            <w:proofErr w:type="gramStart"/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</w:t>
            </w:r>
            <w:proofErr w:type="gramEnd"/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_____ месяцев</w:t>
            </w:r>
          </w:p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20___года</w:t>
            </w:r>
          </w:p>
        </w:tc>
        <w:tc>
          <w:tcPr>
            <w:tcW w:w="2953" w:type="dxa"/>
            <w:gridSpan w:val="3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Сведения о состоянии задолженности</w:t>
            </w:r>
          </w:p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01__ __ года</w:t>
            </w:r>
          </w:p>
        </w:tc>
      </w:tr>
      <w:tr w:rsidR="00411F60" w:rsidRPr="00411F60" w:rsidTr="00DD30E0">
        <w:tc>
          <w:tcPr>
            <w:tcW w:w="724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привлечено</w:t>
            </w:r>
          </w:p>
        </w:tc>
        <w:tc>
          <w:tcPr>
            <w:tcW w:w="924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погашено</w:t>
            </w:r>
          </w:p>
        </w:tc>
        <w:tc>
          <w:tcPr>
            <w:tcW w:w="1144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уплачено процентных платежей по кредиту</w:t>
            </w:r>
          </w:p>
        </w:tc>
        <w:tc>
          <w:tcPr>
            <w:tcW w:w="575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2378" w:type="dxa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</w:t>
            </w:r>
          </w:p>
        </w:tc>
      </w:tr>
      <w:tr w:rsidR="00411F60" w:rsidRPr="00411F60" w:rsidTr="00DD30E0">
        <w:tc>
          <w:tcPr>
            <w:tcW w:w="724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87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подлежит погашению в текущем году</w:t>
            </w:r>
          </w:p>
        </w:tc>
        <w:tc>
          <w:tcPr>
            <w:tcW w:w="129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том числе </w:t>
            </w:r>
            <w:proofErr w:type="gramStart"/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просроченная</w:t>
            </w:r>
            <w:proofErr w:type="gramEnd"/>
          </w:p>
        </w:tc>
      </w:tr>
      <w:tr w:rsidR="00411F60" w:rsidRPr="00411F60" w:rsidTr="00DD30E0">
        <w:tc>
          <w:tcPr>
            <w:tcW w:w="72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4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087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29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411F60" w:rsidRPr="00411F60" w:rsidTr="00DD30E0">
        <w:tc>
          <w:tcPr>
            <w:tcW w:w="72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1.</w:t>
            </w:r>
          </w:p>
        </w:tc>
        <w:tc>
          <w:tcPr>
            <w:tcW w:w="1273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11F60" w:rsidRPr="00411F60" w:rsidTr="00DD30E0">
        <w:tc>
          <w:tcPr>
            <w:tcW w:w="72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273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1E0C3A" w:rsidRPr="00411F60" w:rsidRDefault="001E0C3A" w:rsidP="00DD30E0">
      <w:pPr>
        <w:shd w:val="clear" w:color="auto" w:fill="FFFFFF" w:themeFill="background1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F60">
        <w:rPr>
          <w:rFonts w:ascii="Times New Roman" w:eastAsia="Times New Roman" w:hAnsi="Times New Roman" w:cs="Times New Roman"/>
          <w:color w:val="000000" w:themeColor="text1"/>
          <w:lang w:eastAsia="ru-RU"/>
        </w:rPr>
        <w:t>3. Обязательства по муниципальным гарантиям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961"/>
        <w:gridCol w:w="1046"/>
        <w:gridCol w:w="1046"/>
        <w:gridCol w:w="1127"/>
        <w:gridCol w:w="998"/>
        <w:gridCol w:w="828"/>
        <w:gridCol w:w="1003"/>
        <w:gridCol w:w="667"/>
        <w:gridCol w:w="994"/>
        <w:gridCol w:w="929"/>
        <w:gridCol w:w="874"/>
        <w:gridCol w:w="419"/>
        <w:gridCol w:w="657"/>
        <w:gridCol w:w="1338"/>
        <w:gridCol w:w="450"/>
        <w:gridCol w:w="837"/>
      </w:tblGrid>
      <w:tr w:rsidR="00411F60" w:rsidRPr="00411F60" w:rsidTr="00DD30E0">
        <w:tc>
          <w:tcPr>
            <w:tcW w:w="14615" w:type="dxa"/>
            <w:gridSpan w:val="17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</w:tr>
      <w:tr w:rsidR="00411F60" w:rsidRPr="00411F60" w:rsidTr="00DD30E0">
        <w:tc>
          <w:tcPr>
            <w:tcW w:w="441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</w:t>
            </w:r>
          </w:p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961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Основание для предоставления гарантии (вид, дата, N документа)</w:t>
            </w:r>
          </w:p>
        </w:tc>
        <w:tc>
          <w:tcPr>
            <w:tcW w:w="1046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организации принципала</w:t>
            </w:r>
          </w:p>
        </w:tc>
        <w:tc>
          <w:tcPr>
            <w:tcW w:w="1046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организации бенефициара</w:t>
            </w:r>
          </w:p>
        </w:tc>
        <w:tc>
          <w:tcPr>
            <w:tcW w:w="1127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 предоставления гарантии</w:t>
            </w:r>
          </w:p>
        </w:tc>
        <w:tc>
          <w:tcPr>
            <w:tcW w:w="998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обязательства по гарантии</w:t>
            </w:r>
          </w:p>
        </w:tc>
        <w:tc>
          <w:tcPr>
            <w:tcW w:w="828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1003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Рыночная стоимость залога с обеспечением гарантии</w:t>
            </w:r>
          </w:p>
        </w:tc>
        <w:tc>
          <w:tcPr>
            <w:tcW w:w="667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действия гарантии</w:t>
            </w:r>
          </w:p>
        </w:tc>
        <w:tc>
          <w:tcPr>
            <w:tcW w:w="994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929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полного исполнения обязательств</w:t>
            </w:r>
          </w:p>
        </w:tc>
        <w:tc>
          <w:tcPr>
            <w:tcW w:w="3288" w:type="dxa"/>
            <w:gridSpan w:val="4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Сведения о гарантиях </w:t>
            </w:r>
            <w:proofErr w:type="spellStart"/>
            <w:proofErr w:type="gramStart"/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</w:t>
            </w:r>
            <w:proofErr w:type="gramEnd"/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___месяцев</w:t>
            </w:r>
            <w:proofErr w:type="spellEnd"/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20__ года</w:t>
            </w:r>
          </w:p>
        </w:tc>
        <w:tc>
          <w:tcPr>
            <w:tcW w:w="1287" w:type="dxa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Сведения о состоянии задолженности на 01___20__ г.</w:t>
            </w:r>
          </w:p>
        </w:tc>
      </w:tr>
      <w:tr w:rsidR="00411F60" w:rsidRPr="00411F60" w:rsidTr="00DD30E0">
        <w:tc>
          <w:tcPr>
            <w:tcW w:w="441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Привлечено</w:t>
            </w:r>
          </w:p>
        </w:tc>
        <w:tc>
          <w:tcPr>
            <w:tcW w:w="2414" w:type="dxa"/>
            <w:gridSpan w:val="3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Погашено,</w:t>
            </w:r>
          </w:p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</w:t>
            </w:r>
          </w:p>
        </w:tc>
        <w:tc>
          <w:tcPr>
            <w:tcW w:w="450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837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 подлежит погашению в текущем году</w:t>
            </w:r>
          </w:p>
        </w:tc>
      </w:tr>
      <w:tr w:rsidR="00411F60" w:rsidRPr="00411F60" w:rsidTr="00DD30E0">
        <w:trPr>
          <w:trHeight w:val="2186"/>
        </w:trPr>
        <w:tc>
          <w:tcPr>
            <w:tcW w:w="441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9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657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счет средств бюджета</w:t>
            </w:r>
          </w:p>
        </w:tc>
        <w:tc>
          <w:tcPr>
            <w:tcW w:w="1338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счет средств </w:t>
            </w:r>
            <w:proofErr w:type="spellStart"/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гарантополучателя</w:t>
            </w:r>
            <w:proofErr w:type="spellEnd"/>
          </w:p>
        </w:tc>
        <w:tc>
          <w:tcPr>
            <w:tcW w:w="450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11F60" w:rsidRPr="00411F60" w:rsidTr="00DD30E0">
        <w:tc>
          <w:tcPr>
            <w:tcW w:w="44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96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419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45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</w:tr>
      <w:tr w:rsidR="00411F60" w:rsidRPr="00411F60" w:rsidTr="00DD30E0">
        <w:tc>
          <w:tcPr>
            <w:tcW w:w="44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96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11F60" w:rsidRPr="00411F60" w:rsidTr="00DD30E0">
        <w:tc>
          <w:tcPr>
            <w:tcW w:w="44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1F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="000F0B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того</w:t>
            </w:r>
          </w:p>
        </w:tc>
        <w:tc>
          <w:tcPr>
            <w:tcW w:w="961" w:type="dxa"/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6" w:type="dxa"/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6" w:type="dxa"/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27" w:type="dxa"/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8" w:type="dxa"/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28" w:type="dxa"/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3" w:type="dxa"/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7" w:type="dxa"/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9" w:type="dxa"/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74" w:type="dxa"/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7" w:type="dxa"/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38" w:type="dxa"/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37" w:type="dxa"/>
            <w:vAlign w:val="center"/>
            <w:hideMark/>
          </w:tcPr>
          <w:p w:rsidR="001E0C3A" w:rsidRPr="00411F60" w:rsidRDefault="001E0C3A" w:rsidP="00DD3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1A5637" w:rsidRPr="00411F60" w:rsidRDefault="001A5637" w:rsidP="00DD30E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sectPr w:rsidR="001A5637" w:rsidRPr="00411F60" w:rsidSect="00411F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C3A"/>
    <w:rsid w:val="00063A12"/>
    <w:rsid w:val="000F0BAB"/>
    <w:rsid w:val="001A5637"/>
    <w:rsid w:val="001E0C3A"/>
    <w:rsid w:val="00411F60"/>
    <w:rsid w:val="004622FB"/>
    <w:rsid w:val="0068476D"/>
    <w:rsid w:val="00B07725"/>
    <w:rsid w:val="00DD30E0"/>
    <w:rsid w:val="00EC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12"/>
  </w:style>
  <w:style w:type="paragraph" w:styleId="1">
    <w:name w:val="heading 1"/>
    <w:basedOn w:val="a"/>
    <w:link w:val="10"/>
    <w:uiPriority w:val="9"/>
    <w:qFormat/>
    <w:rsid w:val="001E0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0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0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0C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0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0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0C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riyanskii.ru/munitsipalnye-i-pravovye-akty/postanovleniya/1398-postanovlenie-ot-17-dekabrya-2020-goda-125-ob-utverzhdenii-poryadka-vedeniya-dolgovoj-knigi-munitsipal-nogo-obrazovaniya-gir-yanskij-sel-sovet-belovskogo-rajona-kurskoj-obla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iriyanskii.ru/munitsipalnye-i-pravovye-akty/postanovleniya/1398-postanovlenie-ot-17-dekabrya-2020-goda-125-ob-utverzhdenii-poryadka-vedeniya-dolgovoj-knigi-munitsipal-nogo-obrazovaniya-gir-yanskij-sel-sovet-belovskogo-rajona-kurskoj-obla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riyanskii.ru/munitsipalnye-i-pravovye-akty/postanovleniya/1398-postanovlenie-ot-17-dekabrya-2020-goda-125-ob-utverzhdenii-poryadka-vedeniya-dolgovoj-knigi-munitsipal-nogo-obrazovaniya-gir-yanskij-sel-sovet-belovskogo-rajona-kurskoj-oblast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internet.garant.ru/document?id=12012604&amp;sub=1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document?id=12012604&amp;sub=1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Adminestrator</cp:lastModifiedBy>
  <cp:revision>4</cp:revision>
  <dcterms:created xsi:type="dcterms:W3CDTF">2021-12-10T07:34:00Z</dcterms:created>
  <dcterms:modified xsi:type="dcterms:W3CDTF">2021-12-13T11:25:00Z</dcterms:modified>
</cp:coreProperties>
</file>